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15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FOLHA DE ROSTO</w:t>
      </w:r>
    </w:p>
    <w:p w:rsidR="00000000" w:rsidDel="00000000" w:rsidP="00000000" w:rsidRDefault="00000000" w:rsidRPr="00000000" w14:paraId="00000004">
      <w:pPr>
        <w:shd w:fill="ffffff" w:val="clear"/>
        <w:spacing w:after="15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FOLHA DE ROSTO gerada pelo sistema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(etapa 5 – outras informações, do formulário online da Plataforma Brasil, necessário imprimir, colher as assinaturas, digitalizar e anexar em campo próprio). Sua finalidade é a expressão do compromisso do pesquisador e da instituição em cumprir a 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Resolução CNS 466/2012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A folha de rosto será responsável pela consistência jurídica do projeto, identificando pesquisador, instituição e CEP, seguindo normas e apontando as responsabilidades correspondentes.</w:t>
      </w:r>
    </w:p>
    <w:p w:rsidR="00000000" w:rsidDel="00000000" w:rsidP="00000000" w:rsidRDefault="00000000" w:rsidRPr="00000000" w14:paraId="00000006">
      <w:pPr>
        <w:shd w:fill="ffffff" w:val="clear"/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OBSERVAÇÃO: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Quanto às assinaturas da folha de rosto cumpre lembrar:</w:t>
      </w:r>
    </w:p>
    <w:p w:rsidR="00000000" w:rsidDel="00000000" w:rsidP="00000000" w:rsidRDefault="00000000" w:rsidRPr="00000000" w14:paraId="00000008">
      <w:pPr>
        <w:shd w:fill="ffffff" w:val="clear"/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Pesquisador responsável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assina o orientador.</w:t>
      </w:r>
    </w:p>
    <w:p w:rsidR="00000000" w:rsidDel="00000000" w:rsidP="00000000" w:rsidRDefault="00000000" w:rsidRPr="00000000" w14:paraId="00000009">
      <w:pPr>
        <w:shd w:fill="ffffff" w:val="clear"/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6rs4xi6h2ugp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Instituição proponente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  assina o representante maior da instituição, quando se tratar de pesquisa em nível de graduação, iniciação científica e extensão; assina o coordenador do Programa, quando se tratar de pesquisa em nível de pós-graduação. Caso o responsável pela instituição proponente seja também o pesquisador responsável assina seu chefe imediato. Todas assinaturas deverão vir acompanhadas de carimbo de identificação. Em caso de substituição de chefia indicada em portaria, o substituto poderá assinar.</w:t>
      </w:r>
    </w:p>
    <w:p w:rsidR="00000000" w:rsidDel="00000000" w:rsidP="00000000" w:rsidRDefault="00000000" w:rsidRPr="00000000" w14:paraId="0000000A">
      <w:pPr>
        <w:shd w:fill="ffffff" w:val="clear"/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284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30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134" w:top="1701" w:left="1701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-142874</wp:posOffset>
          </wp:positionH>
          <wp:positionV relativeFrom="paragraph">
            <wp:posOffset>-76199</wp:posOffset>
          </wp:positionV>
          <wp:extent cx="1183452" cy="704850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7673" l="0" r="0" t="22637"/>
                  <a:stretch>
                    <a:fillRect/>
                  </a:stretch>
                </pic:blipFill>
                <pic:spPr>
                  <a:xfrm>
                    <a:off x="0" y="0"/>
                    <a:ext cx="1183452" cy="7048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4876800</wp:posOffset>
          </wp:positionH>
          <wp:positionV relativeFrom="paragraph">
            <wp:posOffset>-76199</wp:posOffset>
          </wp:positionV>
          <wp:extent cx="885825" cy="628650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825" cy="62865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link w:val="CorpodetextoChar"/>
    <w:semiHidden w:val="1"/>
    <w:rsid w:val="001113C3"/>
    <w:pPr>
      <w:spacing w:after="0" w:line="240" w:lineRule="auto"/>
      <w:jc w:val="both"/>
    </w:pPr>
    <w:rPr>
      <w:rFonts w:ascii="Times New Roman" w:cs="Times New Roman" w:eastAsia="Times New Roman" w:hAnsi="Times New Roman"/>
      <w:sz w:val="24"/>
      <w:szCs w:val="20"/>
      <w:lang w:eastAsia="pt-BR"/>
    </w:rPr>
  </w:style>
  <w:style w:type="character" w:styleId="CorpodetextoChar" w:customStyle="1">
    <w:name w:val="Corpo de texto Char"/>
    <w:basedOn w:val="Fontepargpadro"/>
    <w:link w:val="Corpodetexto"/>
    <w:semiHidden w:val="1"/>
    <w:rsid w:val="001113C3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 w:val="1"/>
    <w:rsid w:val="00270374"/>
    <w:pPr>
      <w:ind w:left="720"/>
      <w:contextualSpacing w:val="1"/>
    </w:pPr>
  </w:style>
  <w:style w:type="paragraph" w:styleId="Cabealho">
    <w:name w:val="header"/>
    <w:basedOn w:val="Normal"/>
    <w:link w:val="CabealhoChar"/>
    <w:uiPriority w:val="99"/>
    <w:unhideWhenUsed w:val="1"/>
    <w:rsid w:val="00270374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270374"/>
  </w:style>
  <w:style w:type="paragraph" w:styleId="Rodap">
    <w:name w:val="footer"/>
    <w:basedOn w:val="Normal"/>
    <w:link w:val="RodapChar"/>
    <w:uiPriority w:val="99"/>
    <w:unhideWhenUsed w:val="1"/>
    <w:rsid w:val="00270374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270374"/>
  </w:style>
  <w:style w:type="paragraph" w:styleId="NormalWeb">
    <w:name w:val="Normal (Web)"/>
    <w:basedOn w:val="Normal"/>
    <w:uiPriority w:val="99"/>
    <w:semiHidden w:val="1"/>
    <w:unhideWhenUsed w:val="1"/>
    <w:rsid w:val="0074261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74261E"/>
    <w:rPr>
      <w:b w:val="1"/>
      <w:bCs w:val="1"/>
    </w:rPr>
  </w:style>
  <w:style w:type="character" w:styleId="Hyperlink">
    <w:name w:val="Hyperlink"/>
    <w:basedOn w:val="Fontepargpadro"/>
    <w:uiPriority w:val="99"/>
    <w:semiHidden w:val="1"/>
    <w:unhideWhenUsed w:val="1"/>
    <w:rsid w:val="0074261E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cep.ufv.br/wp-content/uploads/Resolucao-CNS-466.pdf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iECn7ruoHQhTgGfQGJjIVD6afg==">CgMxLjAyDmguNnJzNHhpNmgydWdwOAByITFqZlpzYXlJa2M4ZzVOWmF0dWFURzdaUmxNU0pfM2Y3OQ==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2025-07-23T20:25:00Z</dcterms:created>
  <dc:creator>Maria do Carmo queiroz gouveia Melinha</dc:creator>
</cp:coreProperties>
</file>